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46588CEA" w:rsidR="00AA1A85" w:rsidRDefault="00055BC0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 xml:space="preserve">20 </w:t>
      </w:r>
      <w:r w:rsidR="00961FFD">
        <w:rPr>
          <w:rFonts w:ascii="Segoe UI" w:hAnsi="Segoe UI" w:cs="Segoe UI"/>
          <w:i/>
          <w:color w:val="000000" w:themeColor="text1"/>
        </w:rPr>
        <w:t>de junio de 2022</w:t>
      </w:r>
    </w:p>
    <w:p w14:paraId="0F6816AF" w14:textId="5DC885E7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055BC0">
        <w:rPr>
          <w:rFonts w:ascii="Segoe UI" w:hAnsi="Segoe UI" w:cs="Segoe UI"/>
          <w:b/>
          <w:u w:val="single"/>
          <w:lang w:val="es-DO"/>
        </w:rPr>
        <w:t>624</w:t>
      </w: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F21F4F4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522237">
        <w:rPr>
          <w:rFonts w:ascii="Segoe UI" w:hAnsi="Segoe UI" w:cs="Segoe UI"/>
          <w:b/>
          <w:lang w:val="es-DO"/>
        </w:rPr>
        <w:t>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F340D4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15D3848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 xml:space="preserve">Director </w:t>
      </w:r>
      <w:r w:rsidR="00522237">
        <w:rPr>
          <w:rFonts w:ascii="Segoe UI" w:hAnsi="Segoe UI" w:cs="Segoe UI"/>
        </w:rPr>
        <w:t xml:space="preserve">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44A835F8" w14:textId="2846B057" w:rsidR="00055BC0" w:rsidRPr="00055BC0" w:rsidRDefault="00AA1A85" w:rsidP="00055BC0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055BC0">
        <w:rPr>
          <w:rFonts w:ascii="Segoe UI" w:hAnsi="Segoe UI" w:cs="Segoe UI"/>
          <w:b/>
        </w:rPr>
        <w:t>medicamentos</w:t>
      </w:r>
      <w:r w:rsidR="00961FFD">
        <w:rPr>
          <w:rFonts w:ascii="Segoe UI" w:hAnsi="Segoe UI" w:cs="Segoe UI"/>
          <w:b/>
        </w:rPr>
        <w:t xml:space="preserve"> de área del hospital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55BC0">
        <w:rPr>
          <w:rFonts w:ascii="Segoe UI" w:hAnsi="Segoe UI" w:cs="Segoe UI"/>
        </w:rPr>
        <w:t xml:space="preserve">17 </w:t>
      </w:r>
      <w:r w:rsidR="00B95995">
        <w:rPr>
          <w:rFonts w:ascii="Segoe UI" w:hAnsi="Segoe UI" w:cs="Segoe UI"/>
        </w:rPr>
        <w:t xml:space="preserve">de </w:t>
      </w:r>
      <w:r w:rsidR="00055BC0">
        <w:rPr>
          <w:rFonts w:ascii="Segoe UI" w:hAnsi="Segoe UI" w:cs="Segoe UI"/>
        </w:rPr>
        <w:t>junio</w:t>
      </w:r>
      <w:r w:rsidR="00F340D4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F340D4">
        <w:rPr>
          <w:rFonts w:ascii="Segoe UI" w:hAnsi="Segoe UI" w:cs="Segoe UI"/>
          <w:b/>
        </w:rPr>
        <w:t xml:space="preserve"> </w:t>
      </w:r>
      <w:proofErr w:type="spellStart"/>
      <w:r w:rsidR="00055BC0">
        <w:rPr>
          <w:rFonts w:ascii="Segoe UI" w:hAnsi="Segoe UI" w:cs="Segoe UI"/>
          <w:b/>
        </w:rPr>
        <w:t>Rosanna</w:t>
      </w:r>
      <w:proofErr w:type="spellEnd"/>
      <w:r w:rsidR="00055BC0">
        <w:rPr>
          <w:rFonts w:ascii="Segoe UI" w:hAnsi="Segoe UI" w:cs="Segoe UI"/>
          <w:b/>
        </w:rPr>
        <w:t xml:space="preserve"> Tapia</w:t>
      </w:r>
      <w:r w:rsidR="00F340D4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</w:rPr>
        <w:t xml:space="preserve">, </w:t>
      </w:r>
      <w:r w:rsidR="00F340D4">
        <w:rPr>
          <w:rFonts w:ascii="Segoe UI" w:hAnsi="Segoe UI" w:cs="Segoe UI"/>
        </w:rPr>
        <w:t>Encargad</w:t>
      </w:r>
      <w:r w:rsidR="00961FFD">
        <w:rPr>
          <w:rFonts w:ascii="Segoe UI" w:hAnsi="Segoe UI" w:cs="Segoe UI"/>
        </w:rPr>
        <w:t>o</w:t>
      </w:r>
      <w:r w:rsidR="00F340D4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055BC0">
        <w:rPr>
          <w:rFonts w:ascii="Segoe UI" w:hAnsi="Segoe UI" w:cs="Segoe UI"/>
        </w:rPr>
        <w:t>almacén de farmacia.</w:t>
      </w:r>
    </w:p>
    <w:tbl>
      <w:tblPr>
        <w:tblStyle w:val="Tablaconcuadrcula"/>
        <w:tblpPr w:leftFromText="141" w:rightFromText="141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3673"/>
      </w:tblGrid>
      <w:tr w:rsidR="00AA1A85" w:rsidRPr="00D470AE" w14:paraId="5662CD33" w14:textId="77777777" w:rsidTr="00055BC0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67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055BC0" w:rsidRPr="006C0028" w14:paraId="5234ED0B" w14:textId="77777777" w:rsidTr="00055BC0">
        <w:trPr>
          <w:trHeight w:val="537"/>
        </w:trPr>
        <w:tc>
          <w:tcPr>
            <w:tcW w:w="1353" w:type="dxa"/>
            <w:vAlign w:val="center"/>
          </w:tcPr>
          <w:p w14:paraId="27670F0C" w14:textId="77777777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F9F4" w14:textId="374612B0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125,000.00   </w:t>
            </w:r>
          </w:p>
        </w:tc>
        <w:tc>
          <w:tcPr>
            <w:tcW w:w="2515" w:type="dxa"/>
          </w:tcPr>
          <w:p w14:paraId="4E59E121" w14:textId="477A3032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691E8082" w14:textId="687971FD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500 AMPOLLA DE </w:t>
            </w:r>
            <w:r w:rsidRPr="00055BC0">
              <w:rPr>
                <w:sz w:val="20"/>
              </w:rPr>
              <w:t>BUDESONIDE SOLUCIÓN P/NEUBULIZAR  AMPOLLA</w:t>
            </w:r>
          </w:p>
        </w:tc>
      </w:tr>
      <w:tr w:rsidR="00055BC0" w:rsidRPr="006C0028" w14:paraId="07787F76" w14:textId="77777777" w:rsidTr="00055BC0">
        <w:trPr>
          <w:trHeight w:val="417"/>
        </w:trPr>
        <w:tc>
          <w:tcPr>
            <w:tcW w:w="1353" w:type="dxa"/>
            <w:vAlign w:val="center"/>
          </w:tcPr>
          <w:p w14:paraId="08756FBD" w14:textId="52899BBC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5877" w14:textId="1647CDF8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25,000.00   </w:t>
            </w:r>
          </w:p>
        </w:tc>
        <w:tc>
          <w:tcPr>
            <w:tcW w:w="2515" w:type="dxa"/>
          </w:tcPr>
          <w:p w14:paraId="37EA868D" w14:textId="1D70028D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3B38A757" w14:textId="1616F5EB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500 AMPOLLA DE </w:t>
            </w:r>
            <w:r w:rsidRPr="00055BC0">
              <w:rPr>
                <w:sz w:val="20"/>
              </w:rPr>
              <w:t>AMINOFILINA 250/10ML AMPOLLA</w:t>
            </w:r>
          </w:p>
        </w:tc>
      </w:tr>
      <w:tr w:rsidR="00055BC0" w:rsidRPr="006C0028" w14:paraId="4E81618D" w14:textId="77777777" w:rsidTr="00055BC0">
        <w:trPr>
          <w:trHeight w:val="481"/>
        </w:trPr>
        <w:tc>
          <w:tcPr>
            <w:tcW w:w="1353" w:type="dxa"/>
            <w:vAlign w:val="center"/>
          </w:tcPr>
          <w:p w14:paraId="5AF6E3B7" w14:textId="0428694C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C5CA" w14:textId="5BB56960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30,000.00   </w:t>
            </w:r>
          </w:p>
        </w:tc>
        <w:tc>
          <w:tcPr>
            <w:tcW w:w="2515" w:type="dxa"/>
          </w:tcPr>
          <w:p w14:paraId="02D2ACDB" w14:textId="4B2F59DA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673DF232" w14:textId="09E4E748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100 UNIDADES DE </w:t>
            </w:r>
            <w:r w:rsidRPr="00055BC0">
              <w:rPr>
                <w:sz w:val="20"/>
              </w:rPr>
              <w:t>MISOPROSTOL TAB. (CITOTEC)</w:t>
            </w:r>
          </w:p>
        </w:tc>
      </w:tr>
      <w:tr w:rsidR="00055BC0" w:rsidRPr="006C0028" w14:paraId="0C0326D2" w14:textId="77777777" w:rsidTr="00055BC0">
        <w:trPr>
          <w:trHeight w:val="418"/>
        </w:trPr>
        <w:tc>
          <w:tcPr>
            <w:tcW w:w="1353" w:type="dxa"/>
            <w:vAlign w:val="center"/>
          </w:tcPr>
          <w:p w14:paraId="183B19E7" w14:textId="1D5C2E9A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6798" w14:textId="59987040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22,000.00   </w:t>
            </w:r>
          </w:p>
        </w:tc>
        <w:tc>
          <w:tcPr>
            <w:tcW w:w="2515" w:type="dxa"/>
          </w:tcPr>
          <w:p w14:paraId="505C004B" w14:textId="1E82709A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7484216C" w14:textId="2D895D65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200 UNIDADES DE </w:t>
            </w:r>
            <w:r w:rsidRPr="00055BC0">
              <w:rPr>
                <w:sz w:val="20"/>
              </w:rPr>
              <w:t>NIFEDIPINA RECTAL 60</w:t>
            </w:r>
          </w:p>
        </w:tc>
      </w:tr>
      <w:tr w:rsidR="00055BC0" w:rsidRPr="006C0028" w14:paraId="3149AC48" w14:textId="77777777" w:rsidTr="00055BC0">
        <w:trPr>
          <w:trHeight w:val="268"/>
        </w:trPr>
        <w:tc>
          <w:tcPr>
            <w:tcW w:w="1353" w:type="dxa"/>
            <w:vAlign w:val="center"/>
          </w:tcPr>
          <w:p w14:paraId="7A34AE51" w14:textId="747480F1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62B2" w14:textId="48172210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22,000.00   </w:t>
            </w:r>
          </w:p>
        </w:tc>
        <w:tc>
          <w:tcPr>
            <w:tcW w:w="2515" w:type="dxa"/>
          </w:tcPr>
          <w:p w14:paraId="59A71783" w14:textId="1997A6B3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7A3DD60D" w14:textId="09D0B3ED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200 UNIDADES DE </w:t>
            </w:r>
            <w:r w:rsidRPr="00055BC0">
              <w:rPr>
                <w:sz w:val="20"/>
              </w:rPr>
              <w:t>NIFEDIPINA RECTAL 30</w:t>
            </w:r>
          </w:p>
        </w:tc>
      </w:tr>
      <w:tr w:rsidR="00055BC0" w:rsidRPr="006C0028" w14:paraId="1CE3CEC2" w14:textId="77777777" w:rsidTr="00055BC0">
        <w:trPr>
          <w:trHeight w:val="272"/>
        </w:trPr>
        <w:tc>
          <w:tcPr>
            <w:tcW w:w="1353" w:type="dxa"/>
            <w:vAlign w:val="center"/>
          </w:tcPr>
          <w:p w14:paraId="1BA592A5" w14:textId="348383D4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73BF" w14:textId="3A829F59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80,000.00   </w:t>
            </w:r>
          </w:p>
        </w:tc>
        <w:tc>
          <w:tcPr>
            <w:tcW w:w="2515" w:type="dxa"/>
          </w:tcPr>
          <w:p w14:paraId="65203BE1" w14:textId="402151F7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20A60A3F" w14:textId="26934279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2000 AMPOLLAS DE </w:t>
            </w:r>
            <w:r w:rsidRPr="00055BC0">
              <w:rPr>
                <w:sz w:val="20"/>
              </w:rPr>
              <w:t>DIPIRONA 1G/2ML AMPOLLA (METAMIZOL)</w:t>
            </w:r>
          </w:p>
        </w:tc>
      </w:tr>
      <w:tr w:rsidR="00055BC0" w:rsidRPr="006C0028" w14:paraId="2CE4E7C8" w14:textId="77777777" w:rsidTr="00055BC0">
        <w:trPr>
          <w:trHeight w:val="350"/>
        </w:trPr>
        <w:tc>
          <w:tcPr>
            <w:tcW w:w="1353" w:type="dxa"/>
            <w:vAlign w:val="center"/>
          </w:tcPr>
          <w:p w14:paraId="7EDA2A9F" w14:textId="3465339C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7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08C8" w14:textId="4027E383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180,000.00   </w:t>
            </w:r>
          </w:p>
        </w:tc>
        <w:tc>
          <w:tcPr>
            <w:tcW w:w="2515" w:type="dxa"/>
          </w:tcPr>
          <w:p w14:paraId="6D378D3C" w14:textId="4296B0A5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073239ED" w14:textId="7A69D859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2000 AMPOLLA DE </w:t>
            </w:r>
            <w:r w:rsidRPr="00055BC0">
              <w:rPr>
                <w:sz w:val="20"/>
              </w:rPr>
              <w:t>CIPROFLOXACINA APOLLA</w:t>
            </w:r>
          </w:p>
        </w:tc>
      </w:tr>
      <w:tr w:rsidR="00055BC0" w:rsidRPr="006C0028" w14:paraId="62FB0206" w14:textId="77777777" w:rsidTr="00055BC0">
        <w:trPr>
          <w:trHeight w:val="399"/>
        </w:trPr>
        <w:tc>
          <w:tcPr>
            <w:tcW w:w="1353" w:type="dxa"/>
            <w:vAlign w:val="center"/>
          </w:tcPr>
          <w:p w14:paraId="10603316" w14:textId="2979A81D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8B7" w14:textId="554FEBAF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  80,000.00   </w:t>
            </w:r>
          </w:p>
        </w:tc>
        <w:tc>
          <w:tcPr>
            <w:tcW w:w="2515" w:type="dxa"/>
          </w:tcPr>
          <w:p w14:paraId="3E4DB763" w14:textId="64FD14A7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468121D0" w14:textId="499DB79B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1000 UNIDADES </w:t>
            </w:r>
            <w:r w:rsidRPr="00055BC0">
              <w:rPr>
                <w:sz w:val="20"/>
              </w:rPr>
              <w:t xml:space="preserve">IPATROPIUM BROMURO S/P NEUBULIZAR </w:t>
            </w:r>
          </w:p>
        </w:tc>
      </w:tr>
      <w:tr w:rsidR="00055BC0" w:rsidRPr="006C0028" w14:paraId="5E9524AD" w14:textId="77777777" w:rsidTr="00055BC0">
        <w:trPr>
          <w:trHeight w:val="478"/>
        </w:trPr>
        <w:tc>
          <w:tcPr>
            <w:tcW w:w="1353" w:type="dxa"/>
            <w:vAlign w:val="center"/>
          </w:tcPr>
          <w:p w14:paraId="17CFB600" w14:textId="1AACFCDB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E9C1" w14:textId="76118345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         620,000.00   </w:t>
            </w:r>
          </w:p>
        </w:tc>
        <w:tc>
          <w:tcPr>
            <w:tcW w:w="2515" w:type="dxa"/>
          </w:tcPr>
          <w:p w14:paraId="2A655D18" w14:textId="2841C261" w:rsidR="00055BC0" w:rsidRPr="00055BC0" w:rsidRDefault="00055BC0" w:rsidP="00055BC0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0DB11C3E" w14:textId="42999717" w:rsidR="00055BC0" w:rsidRPr="00055BC0" w:rsidRDefault="00055BC0" w:rsidP="00055BC0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sz w:val="20"/>
              </w:rPr>
              <w:t xml:space="preserve">2000 AMPOLLA DE </w:t>
            </w:r>
            <w:r w:rsidRPr="00055BC0">
              <w:rPr>
                <w:sz w:val="20"/>
              </w:rPr>
              <w:t>FENITOINA SODICA 50MG/ML AMPOLLA 5ML I.V.</w:t>
            </w:r>
          </w:p>
        </w:tc>
      </w:tr>
    </w:tbl>
    <w:p w14:paraId="10698420" w14:textId="72642F0C" w:rsidR="00AA1A85" w:rsidRDefault="00055BC0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br w:type="textWrapping" w:clear="all"/>
      </w:r>
      <w:r w:rsidR="00AA1A85">
        <w:rPr>
          <w:rFonts w:ascii="Segoe UI" w:hAnsi="Segoe UI" w:cs="Segoe UI"/>
        </w:rPr>
        <w:t>Sin otro particular, atentamente</w:t>
      </w: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  <w:bookmarkStart w:id="0" w:name="_GoBack"/>
      <w:bookmarkEnd w:id="0"/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734C0494">
          <wp:extent cx="1762897" cy="61374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5393" cy="6250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55BC0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22237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51698"/>
    <w:rsid w:val="0085529B"/>
    <w:rsid w:val="008B7E98"/>
    <w:rsid w:val="008F0860"/>
    <w:rsid w:val="008F4D89"/>
    <w:rsid w:val="0092028E"/>
    <w:rsid w:val="00922268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C70C8"/>
    <w:rsid w:val="00AE2421"/>
    <w:rsid w:val="00AE34A0"/>
    <w:rsid w:val="00B7196B"/>
    <w:rsid w:val="00B95995"/>
    <w:rsid w:val="00C01299"/>
    <w:rsid w:val="00C06B3D"/>
    <w:rsid w:val="00C66FD6"/>
    <w:rsid w:val="00CB2280"/>
    <w:rsid w:val="00CD7217"/>
    <w:rsid w:val="00D71F95"/>
    <w:rsid w:val="00D86ABE"/>
    <w:rsid w:val="00D955DB"/>
    <w:rsid w:val="00DB6C8A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A6074-AA3D-4A61-9690-920CCE45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18</cp:revision>
  <cp:lastPrinted>2022-06-20T13:12:00Z</cp:lastPrinted>
  <dcterms:created xsi:type="dcterms:W3CDTF">2021-10-01T17:27:00Z</dcterms:created>
  <dcterms:modified xsi:type="dcterms:W3CDTF">2022-06-20T14:04:00Z</dcterms:modified>
</cp:coreProperties>
</file>